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06D8" w14:textId="77777777" w:rsidR="00CE0914" w:rsidRPr="00CE0914" w:rsidRDefault="00CE0914" w:rsidP="00CE0914">
      <w:r w:rsidRPr="00CE0914">
        <w:rPr>
          <w:b/>
          <w:bCs/>
        </w:rPr>
        <w:t>RAPORTĂRI ÎN SENSUL LEGII NR. 361 DIN 2022 PRIVIND PROTECŢIA AVERTIZORILOR ÎN INTERES PUBLIC</w:t>
      </w:r>
    </w:p>
    <w:p w14:paraId="05319BF6" w14:textId="77777777" w:rsidR="00CE0914" w:rsidRPr="00CE0914" w:rsidRDefault="00CE0914" w:rsidP="00CE0914">
      <w:r w:rsidRPr="00CE0914">
        <w:rPr>
          <w:b/>
          <w:bCs/>
        </w:rPr>
        <w:t>Informații generale</w:t>
      </w:r>
    </w:p>
    <w:p w14:paraId="5B38D9D9" w14:textId="12F2B36E" w:rsidR="00CE0914" w:rsidRPr="00CE0914" w:rsidRDefault="003C7A85" w:rsidP="00CE0914">
      <w:r>
        <w:tab/>
      </w:r>
      <w:r w:rsidR="00CE0914" w:rsidRPr="00CE0914">
        <w:t xml:space="preserve">Potrivit cadrului legal </w:t>
      </w:r>
      <w:hyperlink r:id="rId5" w:history="1">
        <w:r w:rsidR="00CE0914" w:rsidRPr="00C7686B">
          <w:rPr>
            <w:rStyle w:val="Hyperlink"/>
          </w:rPr>
          <w:t>(Legea nr. 361/2022, cu modificările și completările ulterioare</w:t>
        </w:r>
      </w:hyperlink>
      <w:r w:rsidR="00CE0914" w:rsidRPr="00CE0914">
        <w:t>), persoanele care raportează încălcări ale legii, care s-au produs sau care sunt susceptibile să se producă în cadrul autorităților, instituțiilor publice, altor persoane juridice de drept public, precum și în cadrul persoanelor juridice de drept privat, au la dispoziție următoarele modalități de raportare:</w:t>
      </w:r>
    </w:p>
    <w:p w14:paraId="2F0A3D7D" w14:textId="77777777" w:rsidR="00CE0914" w:rsidRPr="00CE0914" w:rsidRDefault="00CE0914" w:rsidP="00CE0914">
      <w:pPr>
        <w:numPr>
          <w:ilvl w:val="0"/>
          <w:numId w:val="1"/>
        </w:numPr>
      </w:pPr>
      <w:r w:rsidRPr="00CE0914">
        <w:rPr>
          <w:b/>
          <w:bCs/>
        </w:rPr>
        <w:t>CANALE INTERNE</w:t>
      </w:r>
      <w:r w:rsidRPr="00CE0914">
        <w:t> – în cadrul entităților în care își desfășoară activitatea (Cap. III din Legea nr. 361/2022);</w:t>
      </w:r>
    </w:p>
    <w:p w14:paraId="36E5AE37" w14:textId="77777777" w:rsidR="00CE0914" w:rsidRPr="00CE0914" w:rsidRDefault="00CE0914" w:rsidP="00CE0914">
      <w:pPr>
        <w:numPr>
          <w:ilvl w:val="0"/>
          <w:numId w:val="1"/>
        </w:numPr>
      </w:pPr>
      <w:r w:rsidRPr="001A79DA">
        <w:rPr>
          <w:b/>
          <w:bCs/>
          <w:lang w:val="pt-BR"/>
        </w:rPr>
        <w:t>CANALE EXTERNE</w:t>
      </w:r>
      <w:r w:rsidRPr="001A79DA">
        <w:rPr>
          <w:lang w:val="pt-BR"/>
        </w:rPr>
        <w:t xml:space="preserve"> – Agenția Națională de Integritate, precum și alte entități publice care, potrivit dispozițiilor legale speciale, primesc și soluționează raportări referitoare la încălcări ale legii, în domeniul lor de competență (Cap. </w:t>
      </w:r>
      <w:r w:rsidRPr="00CE0914">
        <w:t>IV din Legea nr. 361/2022);</w:t>
      </w:r>
    </w:p>
    <w:p w14:paraId="24594A99" w14:textId="77777777" w:rsidR="00CE0914" w:rsidRDefault="00CE0914" w:rsidP="00CE0914">
      <w:pPr>
        <w:numPr>
          <w:ilvl w:val="0"/>
          <w:numId w:val="1"/>
        </w:numPr>
      </w:pPr>
      <w:r w:rsidRPr="001A79DA">
        <w:rPr>
          <w:b/>
          <w:bCs/>
          <w:lang w:val="pt-BR"/>
        </w:rPr>
        <w:t>DIVULGARE PUBLICĂ</w:t>
      </w:r>
      <w:r w:rsidRPr="001A79DA">
        <w:rPr>
          <w:lang w:val="pt-BR"/>
        </w:rPr>
        <w:t xml:space="preserve"> – presă, organizații profesionale, sindicale sau patronale, organizații neguvernamentale, comisii parlamentare etc. </w:t>
      </w:r>
      <w:r w:rsidRPr="00CE0914">
        <w:t>(Cap. V din Legea nr. 361/2022).</w:t>
      </w:r>
    </w:p>
    <w:p w14:paraId="6D5128F9" w14:textId="6563348F" w:rsidR="009E62AD" w:rsidRDefault="009E62AD" w:rsidP="009E62AD">
      <w:pPr>
        <w:rPr>
          <w:b/>
          <w:bCs/>
          <w:lang w:val="pt-BR"/>
        </w:rPr>
      </w:pPr>
      <w:r w:rsidRPr="009E62AD">
        <w:rPr>
          <w:b/>
          <w:bCs/>
        </w:rPr>
        <w:t>Avertizorii în interes public</w:t>
      </w:r>
      <w:r w:rsidRPr="009E62AD">
        <w:br/>
      </w:r>
      <w:r w:rsidRPr="009E62AD">
        <w:br/>
      </w:r>
      <w:r>
        <w:tab/>
      </w:r>
      <w:r w:rsidRPr="009E62AD">
        <w:t xml:space="preserve">Avertizorii în interes public sunt persoanele fizice care efectuează o raportare sau divulgă public informații referitoare la încălcări ale legii, precum și informații cu privire la încercări de a ascunde astfel de încălcări, care s-au produs sau care sunt susceptibile să se producă în cadrul </w:t>
      </w:r>
      <w:r>
        <w:t>PRIMĂRIEI COMUNEI PALEU</w:t>
      </w:r>
      <w:r w:rsidRPr="009E62AD">
        <w:t>, în care lucrează sau a lucrat avertizorul în interes public sau cu care acesta este sau a fost în contact prin intermediul activității sale.</w:t>
      </w:r>
      <w:r w:rsidRPr="009E62AD">
        <w:br/>
      </w:r>
      <w:r>
        <w:tab/>
      </w:r>
      <w:r w:rsidRPr="009E62AD">
        <w:t>De asemenea, pot efectua raportări privind încălcări ale legii și:</w:t>
      </w:r>
      <w:r w:rsidRPr="009E62AD">
        <w:br/>
        <w:t>• Lucrătorii, în sensul persoanelor fizice ce se află într-un raport de muncă sau raport de serviciu, în temeiul dispozițiilor de drept comun sau speciale în materie, și prestează muncă în schimbul unei remunerații;</w:t>
      </w:r>
      <w:r w:rsidRPr="009E62AD">
        <w:br/>
        <w:t>• Persoanele ale căror raporturi de muncă nu au început încă și care efectuează raportări sau divulgă public informații privind încălcări ale legii obținute în timpul procesului de recrutare sau altor negocieri precontractuale ori în cazul în care raportul de muncă sau raportul de serviciu a încetat, precum și persoanele care raportează sau dezvăluie public informații privind încălcări ale legii în mod anonim;</w:t>
      </w:r>
      <w:r w:rsidRPr="009E62AD">
        <w:br/>
        <w:t xml:space="preserve">• Voluntarii și stagiarii remunerați sau neremunerați, orice persoană care lucrează sub supravegherea și conducerea </w:t>
      </w:r>
      <w:r>
        <w:t>COMUNEI PALEU</w:t>
      </w:r>
      <w:r w:rsidRPr="009E62AD">
        <w:t>, a subcontractanților și a furnizorilor acesteia.</w:t>
      </w:r>
      <w:r w:rsidRPr="009E62AD">
        <w:br/>
      </w:r>
      <w:r w:rsidRPr="009E62AD">
        <w:rPr>
          <w:b/>
          <w:bCs/>
          <w:u w:val="single"/>
          <w:lang w:val="pt-BR"/>
        </w:rPr>
        <w:t>Informațiile referitoare la încălcări ale legii trebuie să fi fost obținute de avertizor în context profesional</w:t>
      </w:r>
      <w:r w:rsidRPr="009E62AD">
        <w:rPr>
          <w:b/>
          <w:bCs/>
          <w:lang w:val="pt-BR"/>
        </w:rPr>
        <w:t>.</w:t>
      </w:r>
      <w:r w:rsidRPr="009E62AD">
        <w:rPr>
          <w:lang w:val="pt-BR"/>
        </w:rPr>
        <w:br/>
      </w:r>
      <w:r w:rsidR="003C7A85">
        <w:rPr>
          <w:lang w:val="pt-BR"/>
        </w:rPr>
        <w:tab/>
      </w:r>
      <w:r w:rsidRPr="009E62AD">
        <w:rPr>
          <w:lang w:val="pt-BR"/>
        </w:rPr>
        <w:t xml:space="preserve">Prin contextul profesional se înțelege totalitatea activităților profesionale, actuale sau </w:t>
      </w:r>
      <w:r w:rsidRPr="009E62AD">
        <w:rPr>
          <w:lang w:val="pt-BR"/>
        </w:rPr>
        <w:lastRenderedPageBreak/>
        <w:t xml:space="preserve">anterioare, de orice natură, remunerate sau nu, desfășurate de avertizor în cadrul </w:t>
      </w:r>
      <w:r>
        <w:rPr>
          <w:lang w:val="pt-BR"/>
        </w:rPr>
        <w:t>PRIMĂRIEI COMUNEI PALU</w:t>
      </w:r>
      <w:r w:rsidRPr="009E62AD">
        <w:rPr>
          <w:lang w:val="pt-BR"/>
        </w:rPr>
        <w:t>, în baza cărora acesta a putut obține informații referitoare la încălcări ale legii și poate suferi represalii în caz de raportare.</w:t>
      </w:r>
      <w:r w:rsidRPr="009E62AD">
        <w:rPr>
          <w:lang w:val="pt-BR"/>
        </w:rPr>
        <w:br/>
      </w:r>
      <w:r w:rsidRPr="009E62AD">
        <w:rPr>
          <w:lang w:val="pt-BR"/>
        </w:rPr>
        <w:br/>
      </w:r>
      <w:r w:rsidR="003C7A85">
        <w:rPr>
          <w:b/>
          <w:bCs/>
          <w:lang w:val="pt-BR"/>
        </w:rPr>
        <w:t xml:space="preserve">   </w:t>
      </w:r>
      <w:r w:rsidRPr="003C7A85">
        <w:rPr>
          <w:b/>
          <w:bCs/>
          <w:u w:val="single"/>
          <w:lang w:val="pt-BR"/>
        </w:rPr>
        <w:t xml:space="preserve">Canalele de raportare internă ale </w:t>
      </w:r>
      <w:r w:rsidRPr="003C7A85">
        <w:rPr>
          <w:b/>
          <w:bCs/>
          <w:u w:val="single"/>
          <w:lang w:val="pt-BR"/>
        </w:rPr>
        <w:t>COMUNEI PALEU</w:t>
      </w:r>
    </w:p>
    <w:p w14:paraId="780C374B" w14:textId="77777777" w:rsidR="003C7A85" w:rsidRDefault="003C7A85" w:rsidP="003C7A85">
      <w:pPr>
        <w:ind w:left="360"/>
        <w:rPr>
          <w:lang w:val="pt-BR"/>
        </w:rPr>
      </w:pPr>
      <w:r>
        <w:rPr>
          <w:lang w:val="pt-BR"/>
        </w:rPr>
        <w:tab/>
      </w:r>
      <w:r w:rsidR="009E62AD" w:rsidRPr="003C7A85">
        <w:rPr>
          <w:lang w:val="pt-BR"/>
        </w:rPr>
        <w:t xml:space="preserve">Personalul </w:t>
      </w:r>
      <w:r w:rsidR="009E62AD" w:rsidRPr="003C7A85">
        <w:rPr>
          <w:lang w:val="pt-BR"/>
        </w:rPr>
        <w:t xml:space="preserve"> COMUNEI PALEU</w:t>
      </w:r>
      <w:r w:rsidR="009E62AD" w:rsidRPr="003C7A85">
        <w:rPr>
          <w:lang w:val="pt-BR"/>
        </w:rPr>
        <w:t xml:space="preserve"> și celelalte persoane menționate mai sus au la dispoziție canalele de raportare internă, instituite la nivelul </w:t>
      </w:r>
      <w:r w:rsidR="009E62AD" w:rsidRPr="003C7A85">
        <w:rPr>
          <w:lang w:val="pt-BR"/>
        </w:rPr>
        <w:t>COMUNEI PALEU</w:t>
      </w:r>
      <w:r w:rsidR="009E62AD" w:rsidRPr="003C7A85">
        <w:rPr>
          <w:lang w:val="pt-BR"/>
        </w:rPr>
        <w:t xml:space="preserve"> conform Cap. III din Legea nr. 361/2022. Aceste canale au drept scop facilitarea, cu asigurarea măsurilor de protecție, a comunicării orale sau scrise de informații referitoare la încălcări ale legii după cum urmează:</w:t>
      </w:r>
    </w:p>
    <w:p w14:paraId="12B73B6B" w14:textId="22ECF8A9" w:rsidR="009E62AD" w:rsidRPr="003C7A85" w:rsidRDefault="009E62AD" w:rsidP="003C7A85">
      <w:pPr>
        <w:pStyle w:val="ListParagraph"/>
        <w:numPr>
          <w:ilvl w:val="0"/>
          <w:numId w:val="12"/>
        </w:numPr>
        <w:rPr>
          <w:lang w:val="pt-BR"/>
        </w:rPr>
      </w:pPr>
      <w:r w:rsidRPr="003C7A85">
        <w:rPr>
          <w:b/>
          <w:bCs/>
          <w:lang w:val="pt-BR"/>
        </w:rPr>
        <w:t>Prin intermediul serviciilor poștale:</w:t>
      </w:r>
      <w:r w:rsidRPr="003C7A85">
        <w:rPr>
          <w:lang w:val="pt-BR"/>
        </w:rPr>
        <w:t> Destinatar va fi COMUNA PALEU, NR 18, SAT PALEU, COMUNA PALEU, JUDE</w:t>
      </w:r>
      <w:r w:rsidRPr="003C7A85">
        <w:rPr>
          <w:lang w:val="ro-RO"/>
        </w:rPr>
        <w:t>ȚUL BIHOR</w:t>
      </w:r>
      <w:r w:rsidRPr="003C7A85">
        <w:rPr>
          <w:lang w:val="pt-BR"/>
        </w:rPr>
        <w:t xml:space="preserve">, cod poștal 417166. </w:t>
      </w:r>
    </w:p>
    <w:p w14:paraId="5A855861" w14:textId="77777777" w:rsidR="003C7A85" w:rsidRDefault="003C7A85" w:rsidP="003C7A85">
      <w:pPr>
        <w:ind w:left="720"/>
        <w:rPr>
          <w:lang w:val="pt-BR"/>
        </w:rPr>
      </w:pPr>
      <w:r>
        <w:rPr>
          <w:lang w:val="pt-BR"/>
        </w:rPr>
        <w:tab/>
      </w:r>
      <w:r w:rsidR="009E62AD" w:rsidRPr="001A79DA">
        <w:rPr>
          <w:lang w:val="pt-BR"/>
        </w:rPr>
        <w:t>Plicul va fi sigilat, marcat cu mențiunea </w:t>
      </w:r>
      <w:r w:rsidR="009E62AD" w:rsidRPr="001A79DA">
        <w:rPr>
          <w:i/>
          <w:iCs/>
          <w:lang w:val="pt-BR"/>
        </w:rPr>
        <w:t xml:space="preserve">“CONFIDENȚIAL: AVERTIZARE ÎN INTERES PUBLIC - ÎN ATENȚIA </w:t>
      </w:r>
      <w:r w:rsidR="009E62AD">
        <w:rPr>
          <w:i/>
          <w:iCs/>
          <w:lang w:val="pt-BR"/>
        </w:rPr>
        <w:t xml:space="preserve">RESPONSABILULUI </w:t>
      </w:r>
      <w:r w:rsidR="009E62AD" w:rsidRPr="001A79DA">
        <w:rPr>
          <w:i/>
          <w:iCs/>
          <w:lang w:val="pt-BR"/>
        </w:rPr>
        <w:t xml:space="preserve"> INTEGRITATE”</w:t>
      </w:r>
      <w:r w:rsidR="009E62AD" w:rsidRPr="001A79DA">
        <w:rPr>
          <w:lang w:val="pt-BR"/>
        </w:rPr>
        <w:t>. Datele de identificare a</w:t>
      </w:r>
      <w:r w:rsidR="009E62AD">
        <w:rPr>
          <w:lang w:val="pt-BR"/>
        </w:rPr>
        <w:t xml:space="preserve"> </w:t>
      </w:r>
      <w:r w:rsidR="009E62AD" w:rsidRPr="001A79DA">
        <w:rPr>
          <w:lang w:val="pt-BR"/>
        </w:rPr>
        <w:t xml:space="preserve">expeditorului NU vor fi trecute pe plic (acestea fiind menționate în cuprinsul documentului și vor fi anonimizate de către persoanele desemnate). Plicul astfel sigilat poate fi depus și la Registratura </w:t>
      </w:r>
      <w:r w:rsidR="009E62AD">
        <w:rPr>
          <w:lang w:val="pt-BR"/>
        </w:rPr>
        <w:t>COMUNEI PALEU,</w:t>
      </w:r>
      <w:r w:rsidR="009E62AD" w:rsidRPr="001A79DA">
        <w:rPr>
          <w:lang w:val="pt-BR"/>
        </w:rPr>
        <w:t xml:space="preserve"> în timpul programului de lucru </w:t>
      </w:r>
      <w:r w:rsidR="009E62AD">
        <w:rPr>
          <w:lang w:val="pt-BR"/>
        </w:rPr>
        <w:t xml:space="preserve">cu publicul </w:t>
      </w:r>
      <w:r w:rsidR="009E62AD" w:rsidRPr="001A79DA">
        <w:rPr>
          <w:lang w:val="pt-BR"/>
        </w:rPr>
        <w:t xml:space="preserve">al instituției (luni – joi, </w:t>
      </w:r>
      <w:r w:rsidR="009E62AD">
        <w:rPr>
          <w:lang w:val="pt-BR"/>
        </w:rPr>
        <w:t>7</w:t>
      </w:r>
      <w:r w:rsidR="009E62AD" w:rsidRPr="001A79DA">
        <w:rPr>
          <w:lang w:val="pt-BR"/>
        </w:rPr>
        <w:t xml:space="preserve">.30 – </w:t>
      </w:r>
      <w:r w:rsidR="009E62AD">
        <w:rPr>
          <w:lang w:val="pt-BR"/>
        </w:rPr>
        <w:t>15.30</w:t>
      </w:r>
      <w:r w:rsidR="009E62AD" w:rsidRPr="001A79DA">
        <w:rPr>
          <w:lang w:val="pt-BR"/>
        </w:rPr>
        <w:t xml:space="preserve"> și vineri, </w:t>
      </w:r>
      <w:r w:rsidR="009E62AD">
        <w:rPr>
          <w:lang w:val="pt-BR"/>
        </w:rPr>
        <w:t>7</w:t>
      </w:r>
      <w:r w:rsidR="009E62AD" w:rsidRPr="001A79DA">
        <w:rPr>
          <w:lang w:val="pt-BR"/>
        </w:rPr>
        <w:t>.30 – 1</w:t>
      </w:r>
      <w:r w:rsidR="009E62AD">
        <w:rPr>
          <w:lang w:val="pt-BR"/>
        </w:rPr>
        <w:t>0</w:t>
      </w:r>
      <w:r w:rsidR="009E62AD" w:rsidRPr="001A79DA">
        <w:rPr>
          <w:lang w:val="pt-BR"/>
        </w:rPr>
        <w:t>.30).</w:t>
      </w:r>
    </w:p>
    <w:p w14:paraId="0150E8EB" w14:textId="2EE6778E" w:rsidR="009E62AD" w:rsidRPr="003C7A85" w:rsidRDefault="009E62AD" w:rsidP="003C7A85">
      <w:pPr>
        <w:pStyle w:val="ListParagraph"/>
        <w:numPr>
          <w:ilvl w:val="0"/>
          <w:numId w:val="12"/>
        </w:numPr>
        <w:rPr>
          <w:lang w:val="pt-BR"/>
        </w:rPr>
      </w:pPr>
      <w:r w:rsidRPr="003C7A85">
        <w:rPr>
          <w:b/>
          <w:bCs/>
          <w:lang w:val="pt-BR"/>
        </w:rPr>
        <w:t>Prin intermediul e-mail-ului</w:t>
      </w:r>
      <w:r w:rsidRPr="003C7A85">
        <w:rPr>
          <w:lang w:val="pt-BR"/>
        </w:rPr>
        <w:t>, la adresa: </w:t>
      </w:r>
      <w:hyperlink r:id="rId6" w:history="1">
        <w:r w:rsidRPr="003C7A85">
          <w:rPr>
            <w:rStyle w:val="Hyperlink"/>
            <w:lang w:val="pt-BR"/>
          </w:rPr>
          <w:t>integritatepaleu@gmail.com</w:t>
        </w:r>
      </w:hyperlink>
    </w:p>
    <w:p w14:paraId="18043971" w14:textId="77777777" w:rsidR="009E62AD" w:rsidRPr="003C7A85" w:rsidRDefault="009E62AD" w:rsidP="003C7A85">
      <w:pPr>
        <w:pStyle w:val="ListParagraph"/>
        <w:numPr>
          <w:ilvl w:val="0"/>
          <w:numId w:val="12"/>
        </w:numPr>
        <w:rPr>
          <w:lang w:val="pt-BR"/>
        </w:rPr>
      </w:pPr>
      <w:r w:rsidRPr="003C7A85">
        <w:rPr>
          <w:b/>
          <w:bCs/>
          <w:lang w:val="pt-BR"/>
        </w:rPr>
        <w:t>Personal, la sediul PRIMĂRIEI COMUNEI PALEU.</w:t>
      </w:r>
      <w:r w:rsidRPr="003C7A85">
        <w:rPr>
          <w:lang w:val="pt-BR"/>
        </w:rPr>
        <w:t> Primirea raportărilor prin această modalitate se realizează în timpul programului de lucru al instituției, cu programare prealabilă efectuată la adresa de e-mail </w:t>
      </w:r>
      <w:hyperlink r:id="rId7" w:history="1">
        <w:r w:rsidRPr="003C7A85">
          <w:rPr>
            <w:rStyle w:val="Hyperlink"/>
            <w:lang w:val="pt-BR"/>
          </w:rPr>
          <w:t>integritatepaleu@gmail.com</w:t>
        </w:r>
      </w:hyperlink>
      <w:r w:rsidRPr="003C7A85">
        <w:rPr>
          <w:lang w:val="pt-BR"/>
        </w:rPr>
        <w:t xml:space="preserve"> . În cazul în care avertizorul în interes public solicită ca raportarea să aibă loc în prezența unei persoane desemnate, aceasta are obligația de a întocmi un proces-verbal de consemnare, sub rezerva consimțământului avertizorului în interes public. Persoana desemnată oferă avertizorului în interes public posibilitatea de a verifica, de a rectifica și de a-și exprima acordul cu privire la procesul-verbal al conversației, prin semnarea acestuia. În cazul în care avertizorul în interes public nu își exprimă consimțământul pentru transcrierea sau înregistrarea conversației, acesta este îndrumat să raporteze în scris, pe suport hârtie, sau în format electronic, prin intermediul modalităților descrise anterior.</w:t>
      </w:r>
    </w:p>
    <w:p w14:paraId="751C751F" w14:textId="66F8B11F" w:rsidR="009E62AD" w:rsidRPr="00060914" w:rsidRDefault="009E62AD" w:rsidP="009E62AD">
      <w:pPr>
        <w:numPr>
          <w:ilvl w:val="0"/>
          <w:numId w:val="2"/>
        </w:numPr>
        <w:rPr>
          <w:lang w:val="pt-BR"/>
        </w:rPr>
      </w:pPr>
      <w:hyperlink r:id="rId8" w:history="1">
        <w:r w:rsidRPr="00060914">
          <w:rPr>
            <w:rStyle w:val="Hyperlink"/>
            <w:b/>
            <w:bCs/>
            <w:lang w:val="pt-BR"/>
          </w:rPr>
          <w:t>FORMULAR DE RAPORTARE ( MODEL)</w:t>
        </w:r>
      </w:hyperlink>
    </w:p>
    <w:p w14:paraId="2AA45A92" w14:textId="01C3231D" w:rsidR="009E62AD" w:rsidRPr="009E62AD" w:rsidRDefault="009E62AD" w:rsidP="009E62AD">
      <w:pPr>
        <w:pStyle w:val="ListParagraph"/>
        <w:rPr>
          <w:lang w:val="pt-BR"/>
        </w:rPr>
      </w:pPr>
      <w:r w:rsidRPr="009E62AD">
        <w:rPr>
          <w:u w:val="single"/>
          <w:lang w:val="pt-BR"/>
        </w:rPr>
        <w:t>Raportarea</w:t>
      </w:r>
      <w:r w:rsidRPr="009E62AD">
        <w:rPr>
          <w:lang w:val="pt-BR"/>
        </w:rPr>
        <w:t> trebuie să cuprindă, cel puțin, următoarele elemente:</w:t>
      </w:r>
      <w:r w:rsidRPr="009E62AD">
        <w:rPr>
          <w:lang w:val="pt-BR"/>
        </w:rPr>
        <w:br/>
        <w:t>• numele și prenumele;</w:t>
      </w:r>
      <w:r w:rsidRPr="009E62AD">
        <w:rPr>
          <w:lang w:val="pt-BR"/>
        </w:rPr>
        <w:br/>
        <w:t>• datele de contact;</w:t>
      </w:r>
      <w:r w:rsidRPr="009E62AD">
        <w:rPr>
          <w:lang w:val="pt-BR"/>
        </w:rPr>
        <w:br/>
      </w:r>
      <w:r w:rsidRPr="009E62AD">
        <w:rPr>
          <w:lang w:val="pt-BR"/>
        </w:rPr>
        <w:lastRenderedPageBreak/>
        <w:t>• contextul profesional în care au fost obținute informațiile;</w:t>
      </w:r>
      <w:r w:rsidRPr="009E62AD">
        <w:rPr>
          <w:lang w:val="pt-BR"/>
        </w:rPr>
        <w:br/>
        <w:t>• persoana vizată, dacă este cunoscută;</w:t>
      </w:r>
      <w:r w:rsidRPr="009E62AD">
        <w:rPr>
          <w:lang w:val="pt-BR"/>
        </w:rPr>
        <w:br/>
        <w:t>• descrierea faptei susceptibile să constituie încălcare a legii;</w:t>
      </w:r>
      <w:r w:rsidRPr="009E62AD">
        <w:rPr>
          <w:lang w:val="pt-BR"/>
        </w:rPr>
        <w:br/>
        <w:t>• probele în susținerea raportării (indicarea altor persoane care au cunoștință despre eveniment, orice documente sau informații de natură să faciliteze verificarea faptei raportate);</w:t>
      </w:r>
      <w:r w:rsidRPr="009E62AD">
        <w:rPr>
          <w:lang w:val="pt-BR"/>
        </w:rPr>
        <w:br/>
        <w:t>• data;</w:t>
      </w:r>
      <w:r w:rsidRPr="009E62AD">
        <w:rPr>
          <w:lang w:val="pt-BR"/>
        </w:rPr>
        <w:br/>
        <w:t>• semnătura avertizorului.</w:t>
      </w:r>
      <w:r w:rsidRPr="009E62AD">
        <w:rPr>
          <w:lang w:val="pt-BR"/>
        </w:rPr>
        <w:br/>
      </w:r>
      <w:r w:rsidRPr="009E62AD">
        <w:rPr>
          <w:lang w:val="pt-BR"/>
        </w:rPr>
        <w:br/>
      </w:r>
      <w:r w:rsidRPr="009E62AD">
        <w:rPr>
          <w:b/>
          <w:bCs/>
          <w:lang w:val="pt-BR"/>
        </w:rPr>
        <w:t>Persoanele desemnate pentru gestionarea raportărilor</w:t>
      </w:r>
      <w:r w:rsidRPr="009E62AD">
        <w:rPr>
          <w:lang w:val="pt-BR"/>
        </w:rPr>
        <w:br/>
      </w:r>
      <w:r w:rsidRPr="009E62AD">
        <w:rPr>
          <w:lang w:val="pt-BR"/>
        </w:rPr>
        <w:br/>
      </w:r>
      <w:r w:rsidR="003C7A85">
        <w:rPr>
          <w:lang w:val="pt-BR"/>
        </w:rPr>
        <w:tab/>
      </w:r>
      <w:r w:rsidRPr="009E62AD">
        <w:rPr>
          <w:lang w:val="pt-BR"/>
        </w:rPr>
        <w:t xml:space="preserve">La nivelul </w:t>
      </w:r>
      <w:r>
        <w:rPr>
          <w:lang w:val="pt-BR"/>
        </w:rPr>
        <w:t xml:space="preserve">PRIMĂRIEI COMUNEI PALEU </w:t>
      </w:r>
      <w:r w:rsidRPr="009E62AD">
        <w:rPr>
          <w:lang w:val="pt-BR"/>
        </w:rPr>
        <w:t xml:space="preserve"> a fost desemnat</w:t>
      </w:r>
      <w:r>
        <w:rPr>
          <w:lang w:val="pt-BR"/>
        </w:rPr>
        <w:t>ă</w:t>
      </w:r>
      <w:r w:rsidRPr="009E62AD">
        <w:rPr>
          <w:lang w:val="pt-BR"/>
        </w:rPr>
        <w:t xml:space="preserve"> persoan</w:t>
      </w:r>
      <w:r>
        <w:rPr>
          <w:lang w:val="pt-BR"/>
        </w:rPr>
        <w:t>a</w:t>
      </w:r>
      <w:r w:rsidRPr="009E62AD">
        <w:rPr>
          <w:lang w:val="pt-BR"/>
        </w:rPr>
        <w:t xml:space="preserve"> </w:t>
      </w:r>
      <w:r w:rsidR="00E53E00" w:rsidRPr="00E53E00">
        <w:rPr>
          <w:lang w:val="pt-BR"/>
        </w:rPr>
        <w:t>pentru a fi responsabilă cu ducerea la bun sfârşit al atribuţiilor din Legea nr. 361/2022</w:t>
      </w:r>
      <w:r w:rsidR="00E53E00">
        <w:rPr>
          <w:lang w:val="pt-BR"/>
        </w:rPr>
        <w:t xml:space="preserve"> </w:t>
      </w:r>
      <w:r>
        <w:rPr>
          <w:lang w:val="pt-BR"/>
        </w:rPr>
        <w:t>prin Dispoziția Primarului nr 103 din 04.11.2025.</w:t>
      </w:r>
      <w:r w:rsidRPr="009E62AD">
        <w:rPr>
          <w:lang w:val="pt-BR"/>
        </w:rPr>
        <w:br/>
      </w:r>
    </w:p>
    <w:p w14:paraId="07D6F5A2" w14:textId="4588C3D0" w:rsidR="00E53E00" w:rsidRDefault="00E53E00" w:rsidP="003C7A85">
      <w:pPr>
        <w:pStyle w:val="ListParagraph"/>
        <w:ind w:left="810"/>
        <w:rPr>
          <w:lang w:val="pt-BR"/>
        </w:rPr>
      </w:pPr>
      <w:r w:rsidRPr="003C7A85">
        <w:rPr>
          <w:b/>
          <w:bCs/>
          <w:u w:val="single"/>
          <w:lang w:val="pt-BR"/>
        </w:rPr>
        <w:t>Canalul extern de raportare</w:t>
      </w:r>
      <w:r w:rsidRPr="00E53E00">
        <w:rPr>
          <w:lang w:val="pt-BR"/>
        </w:rPr>
        <w:br/>
      </w:r>
      <w:r w:rsidRPr="00E53E00">
        <w:rPr>
          <w:lang w:val="pt-BR"/>
        </w:rPr>
        <w:br/>
      </w:r>
      <w:r w:rsidR="003C7A85">
        <w:rPr>
          <w:lang w:val="pt-BR"/>
        </w:rPr>
        <w:tab/>
      </w:r>
      <w:r w:rsidRPr="00E53E00">
        <w:rPr>
          <w:lang w:val="pt-BR"/>
        </w:rPr>
        <w:t>Raportările privind încălcări ale legii se efectuează, în principal, prin intermediul canalelor interne de raportare existente. Avertizorul în interes public care efectuează o raportare privind încălcări ale legii poate alege, însă, și canalul extern de raportare. La alegerea canalului de raportare, avertizorul în interes public poate lua în considerare aspecte precum:</w:t>
      </w:r>
      <w:r w:rsidRPr="00E53E00">
        <w:rPr>
          <w:lang w:val="pt-BR"/>
        </w:rPr>
        <w:br/>
        <w:t>• existența riscului de represalii, în cazul raportării prin canalele interne;</w:t>
      </w:r>
      <w:r w:rsidRPr="00E53E00">
        <w:rPr>
          <w:lang w:val="pt-BR"/>
        </w:rPr>
        <w:br/>
        <w:t>• imposibilitatea remedierii încălcării în mod eficace prin intermediul canalelor interne de raportare.</w:t>
      </w:r>
      <w:r w:rsidRPr="00E53E00">
        <w:rPr>
          <w:lang w:val="pt-BR"/>
        </w:rPr>
        <w:br/>
      </w:r>
      <w:r w:rsidR="003C7A85">
        <w:rPr>
          <w:lang w:val="pt-BR"/>
        </w:rPr>
        <w:tab/>
      </w:r>
      <w:r w:rsidRPr="00E53E00">
        <w:rPr>
          <w:lang w:val="pt-BR"/>
        </w:rPr>
        <w:t>Canalul extern este reprezentat de Agenția Națională de Integritate (A.N.I.), precum și de alte entități care, potrivit dispozițiilor legale speciale, primesc și soluționează raportări referitoare la încălcări ale legii în domeniul lor de competență (pentru mai multe detalii a se vedea Cap. IV din Legea nr. 361/2022)</w:t>
      </w:r>
      <w:r w:rsidRPr="00E53E00">
        <w:rPr>
          <w:lang w:val="pt-BR"/>
        </w:rPr>
        <w:br/>
      </w:r>
      <w:r w:rsidR="003C7A85">
        <w:rPr>
          <w:lang w:val="pt-BR"/>
        </w:rPr>
        <w:tab/>
      </w:r>
      <w:r w:rsidRPr="00E53E00">
        <w:rPr>
          <w:lang w:val="pt-BR"/>
        </w:rPr>
        <w:t>Astfel, persoanele care aleg să se adreseze pe canalul extern – Agenția Națională de Integritate – pentru a raporta încălcări ale legii, o pot face prin următoarele modalități:</w:t>
      </w:r>
      <w:r w:rsidRPr="00E53E00">
        <w:rPr>
          <w:lang w:val="pt-BR"/>
        </w:rPr>
        <w:br/>
        <w:t>• Online, pe Platforma Avertizori </w:t>
      </w:r>
      <w:hyperlink r:id="rId9" w:tgtFrame="_blank" w:history="1">
        <w:r w:rsidRPr="00E53E00">
          <w:rPr>
            <w:rStyle w:val="Hyperlink"/>
            <w:lang w:val="pt-BR"/>
          </w:rPr>
          <w:t>https://avertizori.integritate.eu</w:t>
        </w:r>
      </w:hyperlink>
      <w:r w:rsidRPr="00E53E00">
        <w:rPr>
          <w:lang w:val="pt-BR"/>
        </w:rPr>
        <w:t>;</w:t>
      </w:r>
      <w:r w:rsidRPr="00E53E00">
        <w:rPr>
          <w:lang w:val="pt-BR"/>
        </w:rPr>
        <w:br/>
        <w:t>• Prin e-mail la adresa avertizari@integritate.eu ;</w:t>
      </w:r>
      <w:r w:rsidRPr="00E53E00">
        <w:rPr>
          <w:lang w:val="pt-BR"/>
        </w:rPr>
        <w:br/>
        <w:t>• Telefonic, la numărul 0372.069.869 selectând tastele 1 (Selectare limba română), 0 (Acord înregistrare conversație), 3 (Direcția Avertizori în interes public). Conversațiile vor fi înregistrate automat;</w:t>
      </w:r>
      <w:r w:rsidRPr="00E53E00">
        <w:rPr>
          <w:lang w:val="pt-BR"/>
        </w:rPr>
        <w:br/>
        <w:t>• Prin intermediul serviciilor poștale la adresa ANI din Bulevardul Lascăr Catargiu nr. 15, Cod poștal 010661, Sector 1, București – România – În atenția Direcției Avertizori în interes public;</w:t>
      </w:r>
      <w:r w:rsidRPr="00E53E00">
        <w:rPr>
          <w:lang w:val="pt-BR"/>
        </w:rPr>
        <w:br/>
      </w:r>
      <w:r w:rsidRPr="00E53E00">
        <w:rPr>
          <w:lang w:val="pt-BR"/>
        </w:rPr>
        <w:lastRenderedPageBreak/>
        <w:t>• Personal, prin prezența la sediul ANI (cu programare prealabilă efectuată la adresa de email avertizari@integritate.eu).</w:t>
      </w:r>
      <w:r w:rsidRPr="00E53E00">
        <w:rPr>
          <w:lang w:val="pt-BR"/>
        </w:rPr>
        <w:br/>
        <w:t>De asemenea, persoanele pot efectua raportări externe către instituțiile, organele, oficiile sau agențiile Uniunii Europene, conform datelor de contact de mai jos:</w:t>
      </w:r>
      <w:r w:rsidRPr="00E53E00">
        <w:rPr>
          <w:lang w:val="pt-BR"/>
        </w:rPr>
        <w:br/>
        <w:t>• </w:t>
      </w:r>
      <w:hyperlink r:id="rId10" w:tgtFrame="_blank" w:history="1">
        <w:r w:rsidRPr="00E53E00">
          <w:rPr>
            <w:rStyle w:val="Hyperlink"/>
            <w:lang w:val="pt-BR"/>
          </w:rPr>
          <w:t>Listă generală</w:t>
        </w:r>
      </w:hyperlink>
      <w:r w:rsidRPr="00E53E00">
        <w:rPr>
          <w:lang w:val="pt-BR"/>
        </w:rPr>
        <w:t>;</w:t>
      </w:r>
      <w:r w:rsidRPr="00E53E00">
        <w:rPr>
          <w:lang w:val="pt-BR"/>
        </w:rPr>
        <w:br/>
        <w:t>• </w:t>
      </w:r>
      <w:hyperlink r:id="rId11" w:tgtFrame="_blank" w:history="1">
        <w:r w:rsidRPr="00E53E00">
          <w:rPr>
            <w:rStyle w:val="Hyperlink"/>
            <w:lang w:val="pt-BR"/>
          </w:rPr>
          <w:t>Agenții Descentralizate</w:t>
        </w:r>
      </w:hyperlink>
      <w:r w:rsidRPr="00E53E00">
        <w:rPr>
          <w:lang w:val="pt-BR"/>
        </w:rPr>
        <w:t>;</w:t>
      </w:r>
      <w:r w:rsidRPr="00E53E00">
        <w:rPr>
          <w:lang w:val="pt-BR"/>
        </w:rPr>
        <w:br/>
        <w:t>• </w:t>
      </w:r>
      <w:hyperlink r:id="rId12" w:tgtFrame="_blank" w:history="1">
        <w:r w:rsidRPr="00E53E00">
          <w:rPr>
            <w:rStyle w:val="Hyperlink"/>
            <w:lang w:val="pt-BR"/>
          </w:rPr>
          <w:t>Agenții Executive</w:t>
        </w:r>
      </w:hyperlink>
      <w:r w:rsidRPr="00E53E00">
        <w:rPr>
          <w:lang w:val="pt-BR"/>
        </w:rPr>
        <w:t>.</w:t>
      </w:r>
    </w:p>
    <w:p w14:paraId="494201D7" w14:textId="2ACCE8EB" w:rsidR="00E53E00" w:rsidRDefault="003C7A85" w:rsidP="00CE0914">
      <w:pPr>
        <w:rPr>
          <w:lang w:val="pt-BR"/>
        </w:rPr>
      </w:pPr>
      <w:r>
        <w:rPr>
          <w:b/>
          <w:bCs/>
          <w:lang w:val="pt-BR"/>
        </w:rPr>
        <w:tab/>
      </w:r>
      <w:r w:rsidR="00E53E00" w:rsidRPr="00E53E00">
        <w:rPr>
          <w:b/>
          <w:bCs/>
          <w:lang w:val="pt-BR"/>
        </w:rPr>
        <w:t>Asigurarea confidențialității avertizorilor în interes public</w:t>
      </w:r>
      <w:r w:rsidR="00E53E00" w:rsidRPr="00E53E00">
        <w:rPr>
          <w:b/>
          <w:bCs/>
          <w:lang w:val="pt-BR"/>
        </w:rPr>
        <w:br/>
      </w:r>
      <w:r w:rsidR="00E53E00" w:rsidRPr="00E53E00">
        <w:rPr>
          <w:b/>
          <w:bCs/>
          <w:lang w:val="pt-BR"/>
        </w:rPr>
        <w:br/>
      </w:r>
      <w:r w:rsidR="00E53E00">
        <w:rPr>
          <w:lang w:val="pt-BR"/>
        </w:rPr>
        <w:tab/>
      </w:r>
      <w:r w:rsidR="00E53E00" w:rsidRPr="00E53E00">
        <w:rPr>
          <w:lang w:val="pt-BR"/>
        </w:rPr>
        <w:t>Gestionarea raportărilor se realizează cu păstrarea confidențialității asupra identității avertizorului în interes public și a informațiilor care ar permite identificarea directă sau indirectă a acestuia, cu excepția situației în care avertizorul își exprimă consimțământul expres în vederea divulgării acestor informații.</w:t>
      </w:r>
      <w:r w:rsidR="00E53E00" w:rsidRPr="00E53E00">
        <w:rPr>
          <w:lang w:val="pt-BR"/>
        </w:rPr>
        <w:br/>
      </w:r>
      <w:r w:rsidR="00E53E00">
        <w:rPr>
          <w:lang w:val="pt-BR"/>
        </w:rPr>
        <w:tab/>
      </w:r>
      <w:r w:rsidR="00E53E00" w:rsidRPr="00E53E00">
        <w:rPr>
          <w:lang w:val="pt-BR"/>
        </w:rPr>
        <w:t>Obligația de a păstra confidențialitatea se menține și în cazul în care raportarea ajunge din eroare la o altă persoană din cadrul instituției, alta decât persoana desemnată. În acest caz, raportarea este înaintată, de îndată, persoanei desemnate.</w:t>
      </w:r>
      <w:r w:rsidR="00E53E00" w:rsidRPr="00E53E00">
        <w:rPr>
          <w:lang w:val="pt-BR"/>
        </w:rPr>
        <w:br/>
      </w:r>
      <w:r w:rsidR="00E53E00">
        <w:rPr>
          <w:lang w:val="pt-BR"/>
        </w:rPr>
        <w:tab/>
      </w:r>
      <w:r w:rsidR="00E53E00" w:rsidRPr="00E53E00">
        <w:rPr>
          <w:lang w:val="pt-BR"/>
        </w:rPr>
        <w:t>Identitatea avertizorului în interes public și informațiile care ar permite identificarea directă sau indirectă a acestuia pot fi divulgate numai în cazul existenței unei obligații impuse de lege, cu respectarea condițiilor și a limitelor prevăzute de aceasta.</w:t>
      </w:r>
      <w:r w:rsidR="00E53E00" w:rsidRPr="00E53E00">
        <w:rPr>
          <w:lang w:val="pt-BR"/>
        </w:rPr>
        <w:br/>
      </w:r>
      <w:r w:rsidR="00E53E00">
        <w:rPr>
          <w:lang w:val="pt-BR"/>
        </w:rPr>
        <w:tab/>
      </w:r>
      <w:r w:rsidR="00E53E00" w:rsidRPr="00E53E00">
        <w:rPr>
          <w:lang w:val="pt-BR"/>
        </w:rPr>
        <w:t>În acest caz, avertizorul în interes public este informat, anterior, în scris, cu privire la divulgarea identității și a motivelor divulgării datelor confidențiale în cauză.</w:t>
      </w:r>
      <w:r w:rsidR="00E53E00" w:rsidRPr="00E53E00">
        <w:rPr>
          <w:lang w:val="pt-BR"/>
        </w:rPr>
        <w:br/>
      </w:r>
      <w:r w:rsidR="00E53E00">
        <w:rPr>
          <w:lang w:val="pt-BR"/>
        </w:rPr>
        <w:tab/>
      </w:r>
      <w:r w:rsidR="00E53E00" w:rsidRPr="00E53E00">
        <w:rPr>
          <w:lang w:val="pt-BR"/>
        </w:rPr>
        <w:t>Obligația nu există în cazul în care informarea ar periclita investigațiile sau procedurile judiciare.</w:t>
      </w:r>
      <w:r w:rsidR="00E53E00" w:rsidRPr="00E53E00">
        <w:rPr>
          <w:lang w:val="pt-BR"/>
        </w:rPr>
        <w:br/>
      </w:r>
      <w:r w:rsidR="00E53E00">
        <w:rPr>
          <w:lang w:val="pt-BR"/>
        </w:rPr>
        <w:tab/>
      </w:r>
      <w:r w:rsidR="00E53E00" w:rsidRPr="00E53E00">
        <w:rPr>
          <w:lang w:val="pt-BR"/>
        </w:rPr>
        <w:t>Totodată, obligația de a păstra confidențialitatea nu există în cazul în care avertizorul în interes public a dezvăluit în mod intenționat identitatea sa în contextul unei divulgări publice. </w:t>
      </w:r>
      <w:r w:rsidR="00E53E00" w:rsidRPr="00E53E00">
        <w:rPr>
          <w:u w:val="single"/>
          <w:lang w:val="pt-BR"/>
        </w:rPr>
        <w:t>Divulgarea publică</w:t>
      </w:r>
      <w:r w:rsidR="00E53E00" w:rsidRPr="00E53E00">
        <w:rPr>
          <w:lang w:val="pt-BR"/>
        </w:rPr>
        <w:t> se realizează în presă, la organizații profesionale, sindicale sau patronale, organizații neguvernamentale, comisii parlamentare sau prin punerea la dispoziție în orice mod în spațiul public a informațiilor referitoare la încălcări ale legii (</w:t>
      </w:r>
      <w:r w:rsidR="00E53E00" w:rsidRPr="00E53E00">
        <w:rPr>
          <w:i/>
          <w:iCs/>
          <w:lang w:val="pt-BR"/>
        </w:rPr>
        <w:t>pentru mai multe detalii a se vedea Cap. V din Legea nr. 361/2022</w:t>
      </w:r>
      <w:r w:rsidR="00E53E00" w:rsidRPr="00E53E00">
        <w:rPr>
          <w:lang w:val="pt-BR"/>
        </w:rPr>
        <w:t>).</w:t>
      </w:r>
      <w:r w:rsidR="00E53E00" w:rsidRPr="00E53E00">
        <w:rPr>
          <w:lang w:val="pt-BR"/>
        </w:rPr>
        <w:br/>
      </w:r>
      <w:r w:rsidR="00E53E00">
        <w:rPr>
          <w:lang w:val="pt-BR"/>
        </w:rPr>
        <w:tab/>
      </w:r>
      <w:r w:rsidR="00E53E00" w:rsidRPr="00E53E00">
        <w:rPr>
          <w:lang w:val="pt-BR"/>
        </w:rPr>
        <w:t>Normele privind protecția identității aplicabile avertizorilor în interes public se aplică și persoanei vizate, precum și terțelor persoane la care se face referire în raportare.</w:t>
      </w:r>
    </w:p>
    <w:p w14:paraId="7129B7CC" w14:textId="044D8175" w:rsidR="00CE0914" w:rsidRPr="00E53E00" w:rsidRDefault="00E53E00" w:rsidP="00CE0914">
      <w:pPr>
        <w:rPr>
          <w:lang w:val="pt-BR"/>
        </w:rPr>
      </w:pPr>
      <w:r>
        <w:rPr>
          <w:lang w:val="pt-BR"/>
        </w:rPr>
        <w:tab/>
      </w:r>
      <w:r w:rsidR="00CE0914" w:rsidRPr="00E53E00">
        <w:rPr>
          <w:lang w:val="pt-BR"/>
        </w:rPr>
        <w:t>Orice raportare efectuată prin intermediul altor canale nu poate garanta păstrarea confidențialității identității avertizorului în interes public, a persoanei vizate și a oricărei părți terțe menționate, precum și împiedicarea accesului personalului neautorizat, în condițiile stabilite de Legea nr. 361/2022.</w:t>
      </w:r>
    </w:p>
    <w:p w14:paraId="209D5F67" w14:textId="77777777" w:rsidR="00750596" w:rsidRPr="00E53E00" w:rsidRDefault="00750596">
      <w:pPr>
        <w:rPr>
          <w:lang w:val="pt-BR"/>
        </w:rPr>
      </w:pPr>
    </w:p>
    <w:sectPr w:rsidR="00750596" w:rsidRPr="00E53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D519"/>
      </v:shape>
    </w:pict>
  </w:numPicBullet>
  <w:abstractNum w:abstractNumId="0" w15:restartNumberingAfterBreak="0">
    <w:nsid w:val="027864D5"/>
    <w:multiLevelType w:val="multilevel"/>
    <w:tmpl w:val="2F9AB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D05C0"/>
    <w:multiLevelType w:val="multilevel"/>
    <w:tmpl w:val="9DC045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193199"/>
    <w:multiLevelType w:val="hybridMultilevel"/>
    <w:tmpl w:val="FFC24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A607E9"/>
    <w:multiLevelType w:val="hybridMultilevel"/>
    <w:tmpl w:val="A3CC57A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31B7AB0"/>
    <w:multiLevelType w:val="hybridMultilevel"/>
    <w:tmpl w:val="E4EE16B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402646"/>
    <w:multiLevelType w:val="hybridMultilevel"/>
    <w:tmpl w:val="34E6D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0B0F6E"/>
    <w:multiLevelType w:val="hybridMultilevel"/>
    <w:tmpl w:val="60D662B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1117AD"/>
    <w:multiLevelType w:val="multilevel"/>
    <w:tmpl w:val="1214F5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4F27F6"/>
    <w:multiLevelType w:val="hybridMultilevel"/>
    <w:tmpl w:val="E0FCC136"/>
    <w:lvl w:ilvl="0" w:tplc="04090007">
      <w:start w:val="1"/>
      <w:numFmt w:val="bullet"/>
      <w:lvlText w:val=""/>
      <w:lvlPicBulletId w:val="0"/>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63D116D7"/>
    <w:multiLevelType w:val="hybridMultilevel"/>
    <w:tmpl w:val="E4D07D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5EF3E51"/>
    <w:multiLevelType w:val="multilevel"/>
    <w:tmpl w:val="BD5C0D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026720"/>
    <w:multiLevelType w:val="multilevel"/>
    <w:tmpl w:val="ED5C90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916234">
    <w:abstractNumId w:val="7"/>
  </w:num>
  <w:num w:numId="2" w16cid:durableId="378865600">
    <w:abstractNumId w:val="11"/>
  </w:num>
  <w:num w:numId="3" w16cid:durableId="590623510">
    <w:abstractNumId w:val="1"/>
  </w:num>
  <w:num w:numId="4" w16cid:durableId="1445417574">
    <w:abstractNumId w:val="0"/>
  </w:num>
  <w:num w:numId="5" w16cid:durableId="1526211489">
    <w:abstractNumId w:val="10"/>
  </w:num>
  <w:num w:numId="6" w16cid:durableId="4744534">
    <w:abstractNumId w:val="4"/>
  </w:num>
  <w:num w:numId="7" w16cid:durableId="1157113997">
    <w:abstractNumId w:val="8"/>
  </w:num>
  <w:num w:numId="8" w16cid:durableId="127826815">
    <w:abstractNumId w:val="5"/>
  </w:num>
  <w:num w:numId="9" w16cid:durableId="109591144">
    <w:abstractNumId w:val="6"/>
  </w:num>
  <w:num w:numId="10" w16cid:durableId="855851283">
    <w:abstractNumId w:val="2"/>
  </w:num>
  <w:num w:numId="11" w16cid:durableId="1487630042">
    <w:abstractNumId w:val="9"/>
  </w:num>
  <w:num w:numId="12" w16cid:durableId="1067145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D78"/>
    <w:rsid w:val="00060914"/>
    <w:rsid w:val="000E2FB8"/>
    <w:rsid w:val="001A79DA"/>
    <w:rsid w:val="003C7A85"/>
    <w:rsid w:val="004B4435"/>
    <w:rsid w:val="00614D78"/>
    <w:rsid w:val="00750596"/>
    <w:rsid w:val="00846537"/>
    <w:rsid w:val="009E62AD"/>
    <w:rsid w:val="00C2447D"/>
    <w:rsid w:val="00C7686B"/>
    <w:rsid w:val="00CE0914"/>
    <w:rsid w:val="00E47707"/>
    <w:rsid w:val="00E53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3DDA1"/>
  <w15:chartTrackingRefBased/>
  <w15:docId w15:val="{A95F92CA-9CEF-452E-B097-453FB0CE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D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4D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4D7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4D7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14D7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14D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4D7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4D7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4D7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D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4D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4D7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4D7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14D7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14D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4D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4D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4D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4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D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D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D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4D78"/>
    <w:pPr>
      <w:spacing w:before="160"/>
      <w:jc w:val="center"/>
    </w:pPr>
    <w:rPr>
      <w:i/>
      <w:iCs/>
      <w:color w:val="404040" w:themeColor="text1" w:themeTint="BF"/>
    </w:rPr>
  </w:style>
  <w:style w:type="character" w:customStyle="1" w:styleId="QuoteChar">
    <w:name w:val="Quote Char"/>
    <w:basedOn w:val="DefaultParagraphFont"/>
    <w:link w:val="Quote"/>
    <w:uiPriority w:val="29"/>
    <w:rsid w:val="00614D78"/>
    <w:rPr>
      <w:i/>
      <w:iCs/>
      <w:color w:val="404040" w:themeColor="text1" w:themeTint="BF"/>
    </w:rPr>
  </w:style>
  <w:style w:type="paragraph" w:styleId="ListParagraph">
    <w:name w:val="List Paragraph"/>
    <w:basedOn w:val="Normal"/>
    <w:uiPriority w:val="34"/>
    <w:qFormat/>
    <w:rsid w:val="00614D78"/>
    <w:pPr>
      <w:ind w:left="720"/>
      <w:contextualSpacing/>
    </w:pPr>
  </w:style>
  <w:style w:type="character" w:styleId="IntenseEmphasis">
    <w:name w:val="Intense Emphasis"/>
    <w:basedOn w:val="DefaultParagraphFont"/>
    <w:uiPriority w:val="21"/>
    <w:qFormat/>
    <w:rsid w:val="00614D78"/>
    <w:rPr>
      <w:i/>
      <w:iCs/>
      <w:color w:val="2F5496" w:themeColor="accent1" w:themeShade="BF"/>
    </w:rPr>
  </w:style>
  <w:style w:type="paragraph" w:styleId="IntenseQuote">
    <w:name w:val="Intense Quote"/>
    <w:basedOn w:val="Normal"/>
    <w:next w:val="Normal"/>
    <w:link w:val="IntenseQuoteChar"/>
    <w:uiPriority w:val="30"/>
    <w:qFormat/>
    <w:rsid w:val="00614D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4D78"/>
    <w:rPr>
      <w:i/>
      <w:iCs/>
      <w:color w:val="2F5496" w:themeColor="accent1" w:themeShade="BF"/>
    </w:rPr>
  </w:style>
  <w:style w:type="character" w:styleId="IntenseReference">
    <w:name w:val="Intense Reference"/>
    <w:basedOn w:val="DefaultParagraphFont"/>
    <w:uiPriority w:val="32"/>
    <w:qFormat/>
    <w:rsid w:val="00614D78"/>
    <w:rPr>
      <w:b/>
      <w:bCs/>
      <w:smallCaps/>
      <w:color w:val="2F5496" w:themeColor="accent1" w:themeShade="BF"/>
      <w:spacing w:val="5"/>
    </w:rPr>
  </w:style>
  <w:style w:type="character" w:styleId="Hyperlink">
    <w:name w:val="Hyperlink"/>
    <w:basedOn w:val="DefaultParagraphFont"/>
    <w:uiPriority w:val="99"/>
    <w:unhideWhenUsed/>
    <w:rsid w:val="00CE0914"/>
    <w:rPr>
      <w:color w:val="0563C1" w:themeColor="hyperlink"/>
      <w:u w:val="single"/>
    </w:rPr>
  </w:style>
  <w:style w:type="character" w:styleId="UnresolvedMention">
    <w:name w:val="Unresolved Mention"/>
    <w:basedOn w:val="DefaultParagraphFont"/>
    <w:uiPriority w:val="99"/>
    <w:semiHidden/>
    <w:unhideWhenUsed/>
    <w:rsid w:val="00CE0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MIRELA\dispo%20atributii%20Mirela\pentru%20DISPOZITIA%20103%20din%2004.11.2025\integritate\2.%20model%20FORMULAR%20RAPORTARE.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tegritatepaleu@gmail.com" TargetMode="External"/><Relationship Id="rId12" Type="http://schemas.openxmlformats.org/officeDocument/2006/relationships/hyperlink" Target="https://european-union.europa.eu/institutions-law-budget/institutions-and-bodies/search-all-eu-institutions-and-bodies_ro?f%5B0%5D=oe_organisation_eu_type%3Ahttp%3A//publications.europa.eu/resource/authority/corporate-body-classification/AGENCY_EX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tegritatepaleu@gmail.com" TargetMode="External"/><Relationship Id="rId11" Type="http://schemas.openxmlformats.org/officeDocument/2006/relationships/hyperlink" Target="https://european-union.europa.eu/institutions-law-budget/institutions-and-bodies/search-all-eu-institutions-and-bodies_ro?f%5B0%5D=oe_organisation_eu_type%3Ahttp%3A//publications.europa.eu/resource/authority/corporate-body-classification/AGENCY_DEC" TargetMode="External"/><Relationship Id="rId5" Type="http://schemas.openxmlformats.org/officeDocument/2006/relationships/hyperlink" Target="file:///C:\Users\USER\Desktop\INTEGRITATE%20PALEU\LEGE%20%20361%2016-12-2022%20protectia%20avertizorilor%20publici.docx" TargetMode="External"/><Relationship Id="rId10" Type="http://schemas.openxmlformats.org/officeDocument/2006/relationships/hyperlink" Target="https://european-union.europa.eu/institutions-law-budget/institutions-and-bodies/types-institutions-and-bodies_ro" TargetMode="External"/><Relationship Id="rId4" Type="http://schemas.openxmlformats.org/officeDocument/2006/relationships/webSettings" Target="webSettings.xml"/><Relationship Id="rId9" Type="http://schemas.openxmlformats.org/officeDocument/2006/relationships/hyperlink" Target="https://avertizori.integritate.eu/"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2026-04-03T08:09:00Z</dcterms:created>
  <dcterms:modified xsi:type="dcterms:W3CDTF">2026-04-03T08:09:00Z</dcterms:modified>
</cp:coreProperties>
</file>